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D" w:rsidRPr="00C4553D" w:rsidRDefault="00C4553D" w:rsidP="00C4553D">
      <w:pPr>
        <w:shd w:val="clear" w:color="auto" w:fill="FFFFFF"/>
        <w:spacing w:after="0" w:line="360" w:lineRule="auto"/>
        <w:ind w:firstLine="73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5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 сред</w:t>
      </w:r>
      <w:r w:rsidR="00AE3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как средство индивидуализаци</w:t>
      </w:r>
      <w:bookmarkStart w:id="0" w:name="_GoBack"/>
      <w:bookmarkEnd w:id="0"/>
      <w:r w:rsidR="00F964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5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 5-6 лет.</w:t>
      </w:r>
    </w:p>
    <w:p w:rsidR="005122D2" w:rsidRPr="005122D2" w:rsidRDefault="00C4553D" w:rsidP="00517B6D">
      <w:pPr>
        <w:shd w:val="clear" w:color="auto" w:fill="FFFFFF"/>
        <w:spacing w:after="0" w:line="36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575132" w:rsidRPr="00C45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5751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5122D2" w:rsidRPr="005122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аботу по теме: «Развивающая предметно-пространственная среда как </w:t>
      </w:r>
      <w:r w:rsidR="005751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</w:t>
      </w:r>
      <w:r w:rsidR="005122D2" w:rsidRPr="005122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индивидуализации</w:t>
      </w:r>
      <w:r w:rsidR="00AE3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 5-6 лет».</w:t>
      </w:r>
    </w:p>
    <w:p w:rsid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4AB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основа на анализе современных исследований, разработок и педагогической практики и посвящена описанию особенностей организации развивающей предметно-пространственной среды как средства индивидуализации ребенка 5-6 лет.</w:t>
      </w:r>
    </w:p>
    <w:p w:rsidR="00B747FE" w:rsidRPr="00BE2620" w:rsidRDefault="00C4553D" w:rsidP="00517B6D">
      <w:pPr>
        <w:spacing w:after="0" w:line="360" w:lineRule="auto"/>
        <w:ind w:firstLine="73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747FE" w:rsidRPr="0052245B">
        <w:rPr>
          <w:rFonts w:ascii="Times New Roman" w:hAnsi="Times New Roman"/>
          <w:sz w:val="28"/>
          <w:szCs w:val="28"/>
        </w:rPr>
        <w:t xml:space="preserve"> работе рассматривается одна из актуальны</w:t>
      </w:r>
      <w:r w:rsidR="00B747FE">
        <w:rPr>
          <w:rFonts w:ascii="Times New Roman" w:hAnsi="Times New Roman"/>
          <w:sz w:val="28"/>
          <w:szCs w:val="28"/>
        </w:rPr>
        <w:t xml:space="preserve">х на сегодня проблем – создание развивающей </w:t>
      </w:r>
      <w:r w:rsidR="00B747FE" w:rsidRPr="0052245B">
        <w:rPr>
          <w:rFonts w:ascii="Times New Roman" w:hAnsi="Times New Roman"/>
          <w:sz w:val="28"/>
          <w:szCs w:val="28"/>
        </w:rPr>
        <w:t>предметно-пространственной</w:t>
      </w:r>
      <w:r w:rsidR="00BE2620">
        <w:rPr>
          <w:rFonts w:ascii="Times New Roman" w:hAnsi="Times New Roman"/>
          <w:sz w:val="28"/>
          <w:szCs w:val="28"/>
        </w:rPr>
        <w:t xml:space="preserve"> среды </w:t>
      </w:r>
      <w:r w:rsidR="00B747FE">
        <w:rPr>
          <w:rFonts w:ascii="Times New Roman" w:hAnsi="Times New Roman"/>
          <w:sz w:val="28"/>
          <w:szCs w:val="28"/>
        </w:rPr>
        <w:t>с учетом индивидуальности</w:t>
      </w:r>
      <w:r w:rsidR="00B747FE" w:rsidRPr="0052245B">
        <w:rPr>
          <w:rFonts w:ascii="Times New Roman" w:hAnsi="Times New Roman"/>
          <w:sz w:val="28"/>
          <w:szCs w:val="28"/>
        </w:rPr>
        <w:t xml:space="preserve"> </w:t>
      </w:r>
      <w:r w:rsidR="001E74D9">
        <w:rPr>
          <w:rFonts w:ascii="Times New Roman" w:hAnsi="Times New Roman"/>
          <w:sz w:val="28"/>
          <w:szCs w:val="28"/>
        </w:rPr>
        <w:t xml:space="preserve">воспитания </w:t>
      </w:r>
      <w:r w:rsidR="00B747FE" w:rsidRPr="0052245B">
        <w:rPr>
          <w:rFonts w:ascii="Times New Roman" w:hAnsi="Times New Roman"/>
          <w:sz w:val="28"/>
          <w:szCs w:val="28"/>
        </w:rPr>
        <w:t>ребенка</w:t>
      </w:r>
      <w:r w:rsidR="00B747FE">
        <w:rPr>
          <w:rFonts w:ascii="Times New Roman" w:hAnsi="Times New Roman"/>
          <w:sz w:val="28"/>
          <w:szCs w:val="28"/>
        </w:rPr>
        <w:t xml:space="preserve"> и </w:t>
      </w:r>
      <w:r w:rsidR="001E74D9">
        <w:rPr>
          <w:rFonts w:ascii="Times New Roman" w:hAnsi="Times New Roman"/>
          <w:sz w:val="28"/>
          <w:szCs w:val="28"/>
        </w:rPr>
        <w:t xml:space="preserve">развития </w:t>
      </w:r>
      <w:r w:rsidR="00B747FE">
        <w:rPr>
          <w:rFonts w:ascii="Times New Roman" w:hAnsi="Times New Roman"/>
          <w:sz w:val="28"/>
          <w:szCs w:val="28"/>
        </w:rPr>
        <w:t>его интерес</w:t>
      </w:r>
      <w:r w:rsidR="001E74D9">
        <w:rPr>
          <w:rFonts w:ascii="Times New Roman" w:hAnsi="Times New Roman"/>
          <w:sz w:val="28"/>
          <w:szCs w:val="28"/>
        </w:rPr>
        <w:t>ов</w:t>
      </w:r>
      <w:r w:rsidR="00B747FE">
        <w:rPr>
          <w:rFonts w:ascii="Times New Roman" w:hAnsi="Times New Roman"/>
          <w:sz w:val="28"/>
          <w:szCs w:val="28"/>
        </w:rPr>
        <w:t>.</w:t>
      </w:r>
      <w:r w:rsidR="00B747FE" w:rsidRPr="0052245B">
        <w:rPr>
          <w:rFonts w:ascii="Times New Roman" w:eastAsia="Calibri" w:hAnsi="Times New Roman"/>
          <w:color w:val="000000"/>
          <w:sz w:val="28"/>
          <w:szCs w:val="28"/>
        </w:rPr>
        <w:t xml:space="preserve"> Это связано с введением нового Федерального государственного образовательного стандарта до</w:t>
      </w:r>
      <w:r w:rsidR="00B747FE">
        <w:rPr>
          <w:rFonts w:ascii="Times New Roman" w:eastAsia="Calibri" w:hAnsi="Times New Roman"/>
          <w:color w:val="000000"/>
          <w:sz w:val="28"/>
          <w:szCs w:val="28"/>
        </w:rPr>
        <w:t xml:space="preserve">школьного образования (ФГОС ДО), в котором представлены основные требования к </w:t>
      </w:r>
      <w:r w:rsidR="00BE2620">
        <w:rPr>
          <w:rFonts w:ascii="Times New Roman" w:hAnsi="Times New Roman"/>
          <w:sz w:val="28"/>
          <w:szCs w:val="28"/>
        </w:rPr>
        <w:t xml:space="preserve">развивающей </w:t>
      </w:r>
      <w:r w:rsidR="00BE2620" w:rsidRPr="0052245B">
        <w:rPr>
          <w:rFonts w:ascii="Times New Roman" w:hAnsi="Times New Roman"/>
          <w:sz w:val="28"/>
          <w:szCs w:val="28"/>
        </w:rPr>
        <w:t>предметно-пространственной</w:t>
      </w:r>
      <w:r w:rsidR="00BE2620">
        <w:rPr>
          <w:rFonts w:ascii="Times New Roman" w:hAnsi="Times New Roman"/>
          <w:sz w:val="28"/>
          <w:szCs w:val="28"/>
        </w:rPr>
        <w:t xml:space="preserve"> среды</w:t>
      </w:r>
      <w:r w:rsidR="00B060A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4AB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BE262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изучить влияние развивающей предметно-пространственной среды на формирование индивидуальности ребенка 5-6 лет.</w:t>
      </w:r>
    </w:p>
    <w:p w:rsidR="005122D2" w:rsidRPr="005122D2" w:rsidRDefault="00C4553D" w:rsidP="00517B6D">
      <w:pPr>
        <w:shd w:val="clear" w:color="auto" w:fill="FFFFFF"/>
        <w:spacing w:after="0" w:line="36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4AB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BE262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научно-методической литературы, нормативно-правовой документации, регламентирующей деятельность дошкольных образовательных организаций, позволил</w:t>
      </w:r>
      <w:r w:rsidR="00D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к следующему заключению.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4AB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BE262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выдвигает требования к структуре образовательной программы дошкольного образования в качестве основной цели педагогической работы – индивидуальное развитие каждого ребенка. 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одним из направлений деятельности педагога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развивающей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которая представляет собой систему условий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 индивидуализации воспитания ребёнка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6B3" w:rsidRPr="00B060A8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C5D0C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BE2620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мы хотим видеть ребёнка?</w:t>
      </w:r>
      <w:r w:rsidR="00B060A8" w:rsidRPr="00B060A8">
        <w:t xml:space="preserve"> </w:t>
      </w:r>
      <w:r w:rsidR="001E74D9">
        <w:rPr>
          <w:rFonts w:ascii="Times New Roman" w:hAnsi="Times New Roman" w:cs="Times New Roman"/>
          <w:sz w:val="28"/>
          <w:szCs w:val="28"/>
        </w:rPr>
        <w:t>Л</w:t>
      </w:r>
      <w:r w:rsidR="00B060A8" w:rsidRPr="00B060A8">
        <w:rPr>
          <w:rFonts w:ascii="Times New Roman" w:hAnsi="Times New Roman" w:cs="Times New Roman"/>
          <w:sz w:val="28"/>
          <w:szCs w:val="28"/>
        </w:rPr>
        <w:t>юбознательным, эмоциональным, отзывчивым, доброжелательным, самостоятельным, творческим, инициативным</w:t>
      </w:r>
      <w:proofErr w:type="gramStart"/>
      <w:r w:rsidR="00B060A8" w:rsidRPr="00B060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0A8" w:rsidRPr="00B060A8">
        <w:rPr>
          <w:rFonts w:ascii="Times New Roman" w:hAnsi="Times New Roman" w:cs="Times New Roman"/>
          <w:sz w:val="28"/>
          <w:szCs w:val="28"/>
        </w:rPr>
        <w:t xml:space="preserve"> успешным.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предполагает – учет интереса, мнения и инициативы ребенка, его права выбирать содержание своего образования, а именно вида деятельности, свободного выбора средств реализации, партнера, места для игры или рисования и т.д</w:t>
      </w:r>
      <w:r w:rsidRPr="00D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также 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не навязать свой выбор, а оказать направляющую помощь в выборе, создавая для этого </w:t>
      </w:r>
      <w:r w:rsidR="00D47C72" w:rsidRPr="00D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D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 среде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2D2" w:rsidRPr="005122D2" w:rsidRDefault="00C4553D" w:rsidP="00517B6D">
      <w:pPr>
        <w:spacing w:after="0" w:line="360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5D0C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анализ организации развивающей предметно-пространственной среды в муниципальном автономном дошкольном учреждении «Центр развития ребенка № 29» г. Усть-Илимска, мы увидели, что педагоги проявляют оригинальность, выдумку, творчество, идеи не иссекают, но остается вопрос: 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 этот момент дети?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учитывается их мнение в построении образовательного пространства группы? Что необходимо сделать педагогу, чтобы учесть мнение ребенка в организации среды? </w:t>
      </w:r>
      <w:r w:rsidR="005122D2" w:rsidRPr="00266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дети не проявляют инициативы?</w:t>
      </w:r>
      <w:r w:rsidR="0026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учитывается индивидуализация процесса воспитания и образования ребенка?</w:t>
      </w:r>
    </w:p>
    <w:p w:rsidR="005122D2" w:rsidRPr="005122D2" w:rsidRDefault="005122D2" w:rsidP="00517B6D">
      <w:pPr>
        <w:spacing w:after="0" w:line="360" w:lineRule="auto"/>
        <w:ind w:right="-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попытались ответить на эти вопросы?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нашей работы стало создание условий дающих возможность каждому ребенку пройти свой путь развития, проявить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преобразовании среды свою индивидуаль</w:t>
      </w:r>
      <w:r w:rsidR="009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творчество, быть активным и успешным.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примеры организации среды.</w:t>
      </w:r>
    </w:p>
    <w:p w:rsidR="005122D2" w:rsidRPr="00B747FE" w:rsidRDefault="00C4553D" w:rsidP="00517B6D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5D0C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DF" w:rsidRPr="004B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</w:t>
      </w:r>
      <w:r w:rsidR="00B7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приемной, группы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личное пространство</w:t>
      </w:r>
      <w:r w:rsidR="00B74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FE">
        <w:rPr>
          <w:rFonts w:ascii="Helvetica" w:hAnsi="Helvetica" w:cs="Helvetica"/>
          <w:color w:val="555555"/>
          <w:sz w:val="29"/>
          <w:szCs w:val="29"/>
          <w:shd w:val="clear" w:color="auto" w:fill="FFFFFF"/>
        </w:rPr>
        <w:t xml:space="preserve"> </w:t>
      </w:r>
      <w:r w:rsidR="00B747FE" w:rsidRPr="00B747F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способствующая комфортному пребыванию</w:t>
      </w:r>
      <w:r w:rsidR="00893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B747FE" w:rsidRPr="00B74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саду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D2" w:rsidRPr="005122D2" w:rsidRDefault="005122D2" w:rsidP="00517B6D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оформлении кабинки, важно спросить ребенка: Как ты хочешь украсить ее? Или создать проблемную ситуацию: Как узнать где, чья кабинка? </w:t>
      </w:r>
      <w:r w:rsidRP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03A9" w:rsidRP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предложили, оформить кабинки 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фотографиями, потому, что в этот момент проходила фотосъемка, а </w:t>
      </w:r>
      <w:r w:rsid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применили принцип реагирования, учли</w:t>
      </w:r>
      <w:r w:rsidR="00B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детей.</w:t>
      </w:r>
    </w:p>
    <w:p w:rsidR="008939DF" w:rsidRPr="008939DF" w:rsidRDefault="00C4553D" w:rsidP="001E74D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104E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39DF" w:rsidRPr="008939D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939D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939DF" w:rsidRPr="008939DF">
        <w:rPr>
          <w:rFonts w:ascii="Times New Roman" w:hAnsi="Times New Roman" w:cs="Times New Roman"/>
          <w:sz w:val="28"/>
          <w:szCs w:val="28"/>
          <w:shd w:val="clear" w:color="auto" w:fill="FFFFFF"/>
        </w:rPr>
        <w:t>голок уединения особенно актуален.</w:t>
      </w:r>
      <w:r w:rsidR="006C104E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DF" w:rsidRPr="008939DF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необходим, ведь он обеспечивает возможность уединения ребенка во время длительного пребывания среди большого числа детей. Это важный момент, позволяющий предупредить чрезмерное возбуждение ребенка, ведущее к утомлению его нервной системы.</w:t>
      </w:r>
    </w:p>
    <w:p w:rsidR="005122D2" w:rsidRPr="008939DF" w:rsidRDefault="001E74D9" w:rsidP="00517B6D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003A9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задали</w:t>
      </w:r>
      <w:r w:rsidR="005122D2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003A9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5122D2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подать сигнал о том, что кто</w:t>
      </w:r>
      <w:r w:rsidR="00CE220B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="005122D2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хочет побыть один в уголке уединения или наоборот хочет, чтобы к нему присоединились. В результате обсуждения появилось обозначение: «-» - «можете присоединиться»,</w:t>
      </w:r>
      <w:r w:rsidR="008939DF" w:rsidRP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«!» - «пожалуйста, не мешайте», что в свою очередь воспитывает у детей </w:t>
      </w:r>
      <w:r w:rsidR="008939DF" w:rsidRPr="008939DF">
        <w:rPr>
          <w:rFonts w:ascii="Times New Roman" w:hAnsi="Times New Roman" w:cs="Times New Roman"/>
          <w:sz w:val="28"/>
          <w:szCs w:val="28"/>
        </w:rPr>
        <w:t>уважительные и доброжелательные</w:t>
      </w:r>
      <w:r w:rsidR="008939DF">
        <w:rPr>
          <w:rFonts w:ascii="Times New Roman" w:hAnsi="Times New Roman" w:cs="Times New Roman"/>
          <w:sz w:val="28"/>
          <w:szCs w:val="28"/>
        </w:rPr>
        <w:t xml:space="preserve"> отношения друг к другу</w:t>
      </w:r>
      <w:r w:rsidR="008939DF" w:rsidRPr="008939DF">
        <w:rPr>
          <w:rFonts w:ascii="Times New Roman" w:hAnsi="Times New Roman" w:cs="Times New Roman"/>
          <w:sz w:val="28"/>
          <w:szCs w:val="28"/>
        </w:rPr>
        <w:t>.</w:t>
      </w:r>
    </w:p>
    <w:p w:rsidR="005122D2" w:rsidRPr="005122D2" w:rsidRDefault="00C4553D" w:rsidP="00517B6D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104E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появились мешочки для личных вещей</w:t>
      </w:r>
      <w:r w:rsidR="00100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Появление их предопределила следующая ситуация: все дети любят приносить в детский сад  мелкие игрушки, личные вещи, они, как правило, находятся в кабинках, где недостаточно места. И как это бывает, некоторые дети </w:t>
      </w:r>
      <w:r w:rsidR="00100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теряют свои личные вещи, мы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отреагировал</w:t>
      </w:r>
      <w:r w:rsidR="00100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данную ситуацию. Детям было предложено подумать, как сделать, чтобы ваши любимые игрушки, коллекции, предметы не терялись в группе? Предложения были разные, но решили останов</w:t>
      </w:r>
      <w:r w:rsidR="00741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иться на одной из идей – </w:t>
      </w:r>
      <w:r w:rsidR="001E6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принести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мешочки, куда будут склад</w:t>
      </w:r>
      <w:r w:rsidR="001E6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ываться личные вещи,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="001E6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оформить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или вместе с родителями.</w:t>
      </w:r>
      <w:r w:rsidR="00FF0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Появления мешочков воспитывает у ребенка ответственность за свои личные вещи.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C104E" w:rsidRPr="00C455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 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C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оформлении персональной выставки творческих работ и увлечений, участвует сам ребенок, он сам выбирает лучшие, по его мнению работы, а не наоборот.</w:t>
      </w:r>
      <w:r w:rsidR="00FF0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оформлении выставки ребенок проявляет свою </w:t>
      </w:r>
      <w:r w:rsidR="00FF0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фантазию, инициативу и творчество.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ра</w:t>
      </w:r>
      <w:r w:rsidR="00CE2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змещена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доступном для детей месте, и обозначена фотографией ребенка.</w:t>
      </w:r>
    </w:p>
    <w:p w:rsidR="00FF038C" w:rsidRPr="00FF038C" w:rsidRDefault="00C4553D" w:rsidP="00517B6D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</w:t>
      </w:r>
      <w:r w:rsidR="006C104E" w:rsidRPr="00C4553D">
        <w:rPr>
          <w:sz w:val="28"/>
          <w:szCs w:val="28"/>
          <w:shd w:val="clear" w:color="auto" w:fill="FFFFFF"/>
        </w:rPr>
        <w:t>Слайд 13</w:t>
      </w:r>
      <w:r>
        <w:rPr>
          <w:sz w:val="28"/>
          <w:szCs w:val="28"/>
          <w:shd w:val="clear" w:color="auto" w:fill="FFFFFF"/>
        </w:rPr>
        <w:t>)</w:t>
      </w:r>
      <w:r w:rsidR="006C104E">
        <w:rPr>
          <w:sz w:val="28"/>
          <w:szCs w:val="28"/>
          <w:shd w:val="clear" w:color="auto" w:fill="FFFFFF"/>
        </w:rPr>
        <w:t xml:space="preserve"> </w:t>
      </w:r>
      <w:r w:rsidR="00B108AF" w:rsidRPr="005122D2">
        <w:rPr>
          <w:sz w:val="28"/>
          <w:szCs w:val="28"/>
          <w:shd w:val="clear" w:color="auto" w:fill="FFFFFF"/>
        </w:rPr>
        <w:t>В группе п</w:t>
      </w:r>
      <w:r w:rsidR="00B108AF">
        <w:rPr>
          <w:sz w:val="28"/>
          <w:szCs w:val="28"/>
        </w:rPr>
        <w:t>остоянно действуют р</w:t>
      </w:r>
      <w:r w:rsidR="00FF038C" w:rsidRPr="00FF038C">
        <w:rPr>
          <w:sz w:val="28"/>
          <w:szCs w:val="28"/>
        </w:rPr>
        <w:t>убрика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="00FF038C" w:rsidRPr="00B108AF">
        <w:rPr>
          <w:iCs/>
          <w:sz w:val="28"/>
          <w:szCs w:val="28"/>
          <w:bdr w:val="none" w:sz="0" w:space="0" w:color="auto" w:frame="1"/>
        </w:rPr>
        <w:t>«Мои достижения»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="00FF038C" w:rsidRPr="00FF038C">
        <w:rPr>
          <w:sz w:val="28"/>
          <w:szCs w:val="28"/>
        </w:rPr>
        <w:t>вывешивается на самом видном месте с фотографией дошкольника. Каждый ребенок группы по очереди должен занять это место. Ценность такого компонента в том, что он направлен на формирование положительной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="00FF038C" w:rsidRPr="00FF038C">
        <w:rPr>
          <w:i/>
          <w:iCs/>
          <w:sz w:val="28"/>
          <w:szCs w:val="28"/>
          <w:bdr w:val="none" w:sz="0" w:space="0" w:color="auto" w:frame="1"/>
        </w:rPr>
        <w:t>«я-концепции»</w:t>
      </w:r>
      <w:r w:rsidR="00FF038C" w:rsidRPr="00FF038C">
        <w:rPr>
          <w:sz w:val="28"/>
          <w:szCs w:val="28"/>
        </w:rPr>
        <w:t>,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="00FF038C" w:rsidRPr="00FF038C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="00FF038C" w:rsidRPr="00FF038C">
        <w:rPr>
          <w:sz w:val="28"/>
          <w:szCs w:val="28"/>
        </w:rPr>
        <w:t>самосознания и самооценки.</w:t>
      </w:r>
    </w:p>
    <w:p w:rsidR="00FF038C" w:rsidRPr="00FF038C" w:rsidRDefault="00FF038C" w:rsidP="00517B6D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FF038C">
        <w:rPr>
          <w:rStyle w:val="a4"/>
          <w:b w:val="0"/>
          <w:sz w:val="28"/>
          <w:szCs w:val="28"/>
          <w:bdr w:val="none" w:sz="0" w:space="0" w:color="auto" w:frame="1"/>
        </w:rPr>
        <w:t>Индивидуализированная таким образом предметно-пространственная среда стимулирует общение</w:t>
      </w:r>
      <w:r w:rsidRPr="00FF038C">
        <w:rPr>
          <w:sz w:val="28"/>
          <w:szCs w:val="28"/>
        </w:rPr>
        <w:t>, любознательность, способствует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FF038C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="00B060A8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FF038C">
        <w:rPr>
          <w:sz w:val="28"/>
          <w:szCs w:val="28"/>
        </w:rPr>
        <w:t>у детей социальных навыков, таких как инициативность, самостоятельность, творчество. Дети чувствуют себя компетентными, ответственными, стараются максимально использовать свои возможности.</w:t>
      </w:r>
    </w:p>
    <w:p w:rsidR="00822E81" w:rsidRPr="00822E81" w:rsidRDefault="00C4553D" w:rsidP="00517B6D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C104E" w:rsidRPr="00C4553D">
        <w:rPr>
          <w:sz w:val="28"/>
          <w:szCs w:val="28"/>
        </w:rPr>
        <w:t>Слайд 14</w:t>
      </w:r>
      <w:r>
        <w:rPr>
          <w:sz w:val="28"/>
          <w:szCs w:val="28"/>
        </w:rPr>
        <w:t>)</w:t>
      </w:r>
      <w:r w:rsidR="006C104E">
        <w:rPr>
          <w:sz w:val="28"/>
          <w:szCs w:val="28"/>
        </w:rPr>
        <w:t xml:space="preserve"> </w:t>
      </w:r>
      <w:r w:rsidR="00822E81" w:rsidRPr="00822E81">
        <w:rPr>
          <w:sz w:val="28"/>
          <w:szCs w:val="28"/>
        </w:rPr>
        <w:t xml:space="preserve">В нашей группе заведены свои традиции празднования дня рождения. Для того чтобы создать атмосферу настоящего праздника, мы </w:t>
      </w:r>
      <w:r w:rsidR="00BF7EC8">
        <w:rPr>
          <w:sz w:val="28"/>
          <w:szCs w:val="28"/>
        </w:rPr>
        <w:t>сшили н</w:t>
      </w:r>
      <w:r w:rsidR="00D973FD">
        <w:rPr>
          <w:sz w:val="28"/>
          <w:szCs w:val="28"/>
        </w:rPr>
        <w:t>а</w:t>
      </w:r>
      <w:r w:rsidR="00BF7EC8">
        <w:rPr>
          <w:sz w:val="28"/>
          <w:szCs w:val="28"/>
        </w:rPr>
        <w:t>кидку на стул именинника</w:t>
      </w:r>
      <w:r w:rsidR="00822E81" w:rsidRPr="00822E81">
        <w:rPr>
          <w:sz w:val="28"/>
          <w:szCs w:val="28"/>
          <w:shd w:val="clear" w:color="auto" w:fill="FFFFFF"/>
        </w:rPr>
        <w:t>.</w:t>
      </w:r>
      <w:r w:rsidR="00822E81" w:rsidRPr="00822E81">
        <w:rPr>
          <w:sz w:val="28"/>
          <w:szCs w:val="28"/>
        </w:rPr>
        <w:t xml:space="preserve"> Очень важно, чтобы</w:t>
      </w:r>
      <w:r w:rsidR="00822E81">
        <w:rPr>
          <w:rStyle w:val="apple-converted-space"/>
          <w:sz w:val="28"/>
          <w:szCs w:val="28"/>
        </w:rPr>
        <w:t xml:space="preserve"> </w:t>
      </w:r>
      <w:r w:rsidR="00822E81" w:rsidRPr="00822E81">
        <w:rPr>
          <w:rStyle w:val="a4"/>
          <w:b w:val="0"/>
          <w:sz w:val="28"/>
          <w:szCs w:val="28"/>
          <w:bdr w:val="none" w:sz="0" w:space="0" w:color="auto" w:frame="1"/>
        </w:rPr>
        <w:t>именинник</w:t>
      </w:r>
      <w:r w:rsidR="00822E81">
        <w:rPr>
          <w:rStyle w:val="apple-converted-space"/>
          <w:sz w:val="28"/>
          <w:szCs w:val="28"/>
        </w:rPr>
        <w:t xml:space="preserve"> </w:t>
      </w:r>
      <w:r w:rsidR="00822E81" w:rsidRPr="00822E81">
        <w:rPr>
          <w:sz w:val="28"/>
          <w:szCs w:val="28"/>
        </w:rPr>
        <w:t>ощущал в этот день свою значимость от того, что</w:t>
      </w:r>
      <w:r w:rsidR="00822E81">
        <w:rPr>
          <w:rStyle w:val="apple-converted-space"/>
          <w:sz w:val="28"/>
          <w:szCs w:val="28"/>
        </w:rPr>
        <w:t xml:space="preserve"> </w:t>
      </w:r>
      <w:r w:rsidR="00822E81" w:rsidRPr="00822E81">
        <w:rPr>
          <w:rStyle w:val="a4"/>
          <w:b w:val="0"/>
          <w:sz w:val="28"/>
          <w:szCs w:val="28"/>
          <w:bdr w:val="none" w:sz="0" w:space="0" w:color="auto" w:frame="1"/>
        </w:rPr>
        <w:t>именно</w:t>
      </w:r>
      <w:r w:rsidR="00822E81">
        <w:rPr>
          <w:rStyle w:val="apple-converted-space"/>
          <w:sz w:val="28"/>
          <w:szCs w:val="28"/>
        </w:rPr>
        <w:t xml:space="preserve"> </w:t>
      </w:r>
      <w:r w:rsidR="00822E81" w:rsidRPr="00822E81">
        <w:rPr>
          <w:sz w:val="28"/>
          <w:szCs w:val="28"/>
        </w:rPr>
        <w:t>он и есть виновник торжества. В этот день ребёнка-</w:t>
      </w:r>
      <w:r w:rsidR="00822E81" w:rsidRPr="00822E81">
        <w:rPr>
          <w:rStyle w:val="a4"/>
          <w:b w:val="0"/>
          <w:sz w:val="28"/>
          <w:szCs w:val="28"/>
          <w:bdr w:val="none" w:sz="0" w:space="0" w:color="auto" w:frame="1"/>
        </w:rPr>
        <w:t>именинника</w:t>
      </w:r>
      <w:r w:rsidR="00822E81">
        <w:rPr>
          <w:rStyle w:val="apple-converted-space"/>
          <w:sz w:val="28"/>
          <w:szCs w:val="28"/>
        </w:rPr>
        <w:t xml:space="preserve"> </w:t>
      </w:r>
      <w:r w:rsidR="00822E81" w:rsidRPr="00822E81">
        <w:rPr>
          <w:sz w:val="28"/>
          <w:szCs w:val="28"/>
        </w:rPr>
        <w:t>поздравляют и чествуют сверстники по группе и воспитатели.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C104E" w:rsidRPr="00C4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C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</w:t>
      </w:r>
      <w:proofErr w:type="spellStart"/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трансформируемости</w:t>
      </w:r>
      <w:proofErr w:type="spellEnd"/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полифункциональности</w:t>
      </w:r>
      <w:proofErr w:type="spellEnd"/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="00F9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в нашей</w:t>
      </w:r>
      <w:r w:rsidR="0065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</w:t>
      </w:r>
      <w:r w:rsidR="00D9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индивидуализации образов</w:t>
      </w:r>
      <w:r w:rsidR="0082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процесса, т.е. мы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преобразует среду не для себя, а с учетом игровых интересов детей. При этом ор</w:t>
      </w:r>
      <w:r w:rsidR="001E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иентируется на игровые сюжеты, 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предпочтения детей в разных видах деятельности.</w:t>
      </w:r>
    </w:p>
    <w:p w:rsidR="005122D2" w:rsidRPr="005122D2" w:rsidRDefault="001E74D9" w:rsidP="00517B6D">
      <w:pPr>
        <w:spacing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преобразуют мебель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накладной атрибутики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«кухня» превращается в лабораторию при помощи схематичных изображений и атрибутов или в пульт управлениями полетов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22D2" w:rsidRPr="005122D2" w:rsidRDefault="00C4553D" w:rsidP="00517B6D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3794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ъемные игровые поля, из ткани на резинке «Лабиринт», «Деревня», накладывается на стол. Дети могут добавить готовые макеты или построить из различного конструктора необходимые сооружения,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предметы-заместители, игрушки-самоделки, наборы мелких игрушек.</w:t>
      </w:r>
    </w:p>
    <w:p w:rsidR="005122D2" w:rsidRPr="005122D2" w:rsidRDefault="005122D2" w:rsidP="00517B6D">
      <w:pPr>
        <w:spacing w:after="0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Изменить игровое пространство позволяет использование сменяемых 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маркеров игрового пространства таких как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 w:rsidRPr="005122D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многофункциональные ширмы.</w:t>
      </w:r>
    </w:p>
    <w:p w:rsidR="005122D2" w:rsidRPr="007D3114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г</w:t>
      </w:r>
      <w:r w:rsidR="001E7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лавное, что необходимо отметить</w:t>
      </w:r>
      <w:r w:rsidRPr="005122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сами преобразуют игровые зоны по своему желанию, весь материал находится в свободном доступе для детей.</w:t>
      </w:r>
      <w:r w:rsidR="00B108AF" w:rsidRPr="00B108AF">
        <w:t xml:space="preserve"> </w:t>
      </w:r>
      <w:r w:rsidR="00B108AF" w:rsidRPr="00B108AF">
        <w:rPr>
          <w:rFonts w:ascii="Times New Roman" w:hAnsi="Times New Roman" w:cs="Times New Roman"/>
          <w:sz w:val="28"/>
          <w:szCs w:val="28"/>
        </w:rPr>
        <w:t>Таким образом</w:t>
      </w:r>
      <w:r w:rsidR="001E74D9">
        <w:rPr>
          <w:rFonts w:ascii="Times New Roman" w:hAnsi="Times New Roman" w:cs="Times New Roman"/>
          <w:sz w:val="28"/>
          <w:szCs w:val="28"/>
        </w:rPr>
        <w:t>,</w:t>
      </w:r>
      <w:r w:rsidR="00B108AF" w:rsidRPr="00B108AF">
        <w:rPr>
          <w:rFonts w:ascii="Times New Roman" w:hAnsi="Times New Roman" w:cs="Times New Roman"/>
          <w:sz w:val="28"/>
          <w:szCs w:val="28"/>
        </w:rPr>
        <w:t xml:space="preserve"> </w:t>
      </w:r>
      <w:r w:rsidR="00B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нашей </w:t>
      </w:r>
      <w:r w:rsidR="00B108AF" w:rsidRPr="00B1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B108AF" w:rsidRPr="00B1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 продемонстрирует </w:t>
      </w:r>
      <w:r w:rsidR="001E74D9">
        <w:rPr>
          <w:rFonts w:ascii="Times New Roman" w:hAnsi="Times New Roman" w:cs="Times New Roman"/>
          <w:sz w:val="28"/>
          <w:szCs w:val="28"/>
        </w:rPr>
        <w:t>развитие</w:t>
      </w:r>
      <w:r w:rsidR="00B108AF" w:rsidRPr="007D3114">
        <w:rPr>
          <w:rFonts w:ascii="Times New Roman" w:hAnsi="Times New Roman" w:cs="Times New Roman"/>
          <w:sz w:val="28"/>
          <w:szCs w:val="28"/>
        </w:rPr>
        <w:t xml:space="preserve"> социальных навыков, как инициативность, самостоятельность, творчество. Умение общаться это важнейшее условие успешного социального, интеллектуального развития ребёнка.</w:t>
      </w:r>
      <w:r w:rsidR="00B108AF" w:rsidRPr="00B1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104E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 w:rsidR="009B3794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индивидуальной образовательной траектории ребенка с учетом его </w:t>
      </w:r>
      <w:r w:rsidR="005122D2"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любимого занятия и партнера для совместной игры, эксперимента, творчества в каждой группе осуществляется по-своему, но он всегда идет от интереса самого ребенка, осуществляется при помощи разнообразных наборов карточек. Карточки являются одним из механизмов позволяющий учесть выбор ребенка в соответствии с его интересами.</w:t>
      </w:r>
    </w:p>
    <w:p w:rsidR="009A33F5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активно используются</w:t>
      </w:r>
      <w:r w:rsidR="001E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3F5" w:rsidRPr="001E74D9" w:rsidRDefault="001E74D9" w:rsidP="001E74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22D2" w:rsidRPr="001E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карточки</w:t>
      </w:r>
      <w:r w:rsidRPr="001E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2D2" w:rsidRPr="001E74D9" w:rsidRDefault="001E74D9" w:rsidP="001E74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33F5" w:rsidRP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к сюжетно-ролевым играм</w:t>
      </w:r>
      <w:r w:rsidRP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D2" w:rsidRPr="00653D82" w:rsidRDefault="009A33F5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карточки и карточки с символическим изображением, того чему хочет научиться ребенок (рисовать, лепить,</w:t>
      </w:r>
      <w:r w:rsidR="0065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из чего сделано и т.д.),</w:t>
      </w:r>
      <w:r w:rsidR="001E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карточка выкладывается в «Уголке выбора».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карточки позволяют научить детей делать выбор, т.е. чем они будут з</w:t>
      </w:r>
      <w:r w:rsidR="0065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аниматься, как, где, а нам</w:t>
      </w:r>
      <w:r w:rsidR="00BF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организовать самостоятельную деятельность детей и решить разнообразные воспитательные задачи – это один из механизмов организации самостоятельной деятельности. </w:t>
      </w:r>
    </w:p>
    <w:p w:rsidR="005122D2" w:rsidRPr="005122D2" w:rsidRDefault="00C4553D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9B3794" w:rsidRPr="00C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ушли от традиционного уголка дежурств, при этом изменили сам по</w:t>
      </w:r>
      <w:r w:rsidR="00B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 к организации труда детей. М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разработали карточки «Хочу помочь!», на которых изобр</w:t>
      </w:r>
      <w:r w:rsidR="004E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ажены разные виды труда, где мы предлагаем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выбрать интересующее его поручение, с</w:t>
      </w:r>
      <w:r w:rsidR="004E3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выбор он размещает на панно</w:t>
      </w:r>
      <w:r w:rsidR="005122D2"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со своей фотографией.</w:t>
      </w:r>
      <w:r w:rsidR="007D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нам воспитывать у</w:t>
      </w:r>
      <w:r w:rsidR="00B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7D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 и уважительное отношение к труду других.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педагога помочь р</w:t>
      </w:r>
      <w:r w:rsidR="00D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сделать выбор, направить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ситуация, когда каждый ребенок в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</w:t>
      </w:r>
      <w:r w:rsidR="007D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умение создавать </w:t>
      </w: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стимулирующую активность детей, время для игр и самостоятельных занятий, охраняемое взрослыми и готовность оказать помощь и поддержку в ситуациях, когда они нужны.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индивидуальной образовательной траектории или маршрута для каждого ребенка является главной идеей. Такой маршрут немыслим вне предметно-пространственной среды. 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успешной реализации преобразования среды, направленную на индивидуализацию каждого ребёнка, были разработаны рекомендации</w:t>
      </w:r>
      <w:r w:rsidR="007D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по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развивающей </w:t>
      </w:r>
      <w:r w:rsidR="0082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среды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индивидуализации.</w:t>
      </w:r>
    </w:p>
    <w:p w:rsidR="005122D2" w:rsidRPr="005122D2" w:rsidRDefault="005122D2" w:rsidP="00517B6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было проведено комплексное исследование, в ходе которого были проанализированы основные понятия, характеристики, принципы построения, требования ФГОС ДО к развивающей предметно-пространственной среде дошкольных организаций. Рассмотрено влияние среды на развитие индивидуализации </w:t>
      </w:r>
      <w:r w:rsidR="0082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 w:rsidRPr="005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детей. </w:t>
      </w:r>
    </w:p>
    <w:p w:rsidR="005122D2" w:rsidRPr="005122D2" w:rsidRDefault="005122D2" w:rsidP="00517B6D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87" w:rsidRDefault="00512A87" w:rsidP="00517B6D">
      <w:pPr>
        <w:ind w:firstLine="737"/>
      </w:pPr>
    </w:p>
    <w:sectPr w:rsidR="00512A87" w:rsidSect="0022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0F6"/>
    <w:multiLevelType w:val="hybridMultilevel"/>
    <w:tmpl w:val="2E3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CF3"/>
    <w:rsid w:val="001003A9"/>
    <w:rsid w:val="001E6BB1"/>
    <w:rsid w:val="001E74D9"/>
    <w:rsid w:val="002151FB"/>
    <w:rsid w:val="00266EDE"/>
    <w:rsid w:val="003543E8"/>
    <w:rsid w:val="003C7015"/>
    <w:rsid w:val="004D3CF3"/>
    <w:rsid w:val="004E339C"/>
    <w:rsid w:val="005122D2"/>
    <w:rsid w:val="00512A87"/>
    <w:rsid w:val="00517B6D"/>
    <w:rsid w:val="00575132"/>
    <w:rsid w:val="005F16D2"/>
    <w:rsid w:val="00653D82"/>
    <w:rsid w:val="00662626"/>
    <w:rsid w:val="006C104E"/>
    <w:rsid w:val="006D4AB0"/>
    <w:rsid w:val="00711A2A"/>
    <w:rsid w:val="00741E52"/>
    <w:rsid w:val="00743A00"/>
    <w:rsid w:val="00790600"/>
    <w:rsid w:val="007D3114"/>
    <w:rsid w:val="00822E81"/>
    <w:rsid w:val="0082381F"/>
    <w:rsid w:val="008566CE"/>
    <w:rsid w:val="008939DF"/>
    <w:rsid w:val="009436B3"/>
    <w:rsid w:val="009A33F5"/>
    <w:rsid w:val="009B3794"/>
    <w:rsid w:val="00AE3605"/>
    <w:rsid w:val="00AF1F2F"/>
    <w:rsid w:val="00B060A8"/>
    <w:rsid w:val="00B108AF"/>
    <w:rsid w:val="00B747FE"/>
    <w:rsid w:val="00B94641"/>
    <w:rsid w:val="00BE2620"/>
    <w:rsid w:val="00BF7EC8"/>
    <w:rsid w:val="00C4553D"/>
    <w:rsid w:val="00CC5D0C"/>
    <w:rsid w:val="00CE220B"/>
    <w:rsid w:val="00CF4DA1"/>
    <w:rsid w:val="00D47C72"/>
    <w:rsid w:val="00D973FD"/>
    <w:rsid w:val="00EB016C"/>
    <w:rsid w:val="00F66FA8"/>
    <w:rsid w:val="00F9643D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E81"/>
  </w:style>
  <w:style w:type="character" w:styleId="a4">
    <w:name w:val="Strong"/>
    <w:basedOn w:val="a0"/>
    <w:uiPriority w:val="22"/>
    <w:qFormat/>
    <w:rsid w:val="00822E81"/>
    <w:rPr>
      <w:b/>
      <w:bCs/>
    </w:rPr>
  </w:style>
  <w:style w:type="paragraph" w:styleId="a5">
    <w:name w:val="List Paragraph"/>
    <w:basedOn w:val="a"/>
    <w:uiPriority w:val="34"/>
    <w:qFormat/>
    <w:rsid w:val="001E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39A4-44DF-4937-8D29-E000EA9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4</cp:revision>
  <cp:lastPrinted>2017-04-29T08:03:00Z</cp:lastPrinted>
  <dcterms:created xsi:type="dcterms:W3CDTF">2020-11-16T12:55:00Z</dcterms:created>
  <dcterms:modified xsi:type="dcterms:W3CDTF">2021-12-29T02:32:00Z</dcterms:modified>
</cp:coreProperties>
</file>