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F5" w:rsidRPr="00F828F5" w:rsidRDefault="00F524AF" w:rsidP="00930D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832485</wp:posOffset>
            </wp:positionV>
            <wp:extent cx="2847975" cy="2019300"/>
            <wp:effectExtent l="19050" t="0" r="9525" b="0"/>
            <wp:wrapTight wrapText="bothSides">
              <wp:wrapPolygon edited="0">
                <wp:start x="-144" y="0"/>
                <wp:lineTo x="-144" y="21396"/>
                <wp:lineTo x="21672" y="21396"/>
                <wp:lineTo x="21672" y="0"/>
                <wp:lineTo x="-144" y="0"/>
              </wp:wrapPolygon>
            </wp:wrapTight>
            <wp:docPr id="1" name="Рисунок 1" descr="http://sad7elochka.ru/wp-content/uploads/2013/05/Plakat-Beregis_ogn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7elochka.ru/wp-content/uploads/2013/05/Plakat-Beregis_ogn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8F5" w:rsidRPr="00F828F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Памятка для родителей </w:t>
      </w:r>
      <w:r w:rsidR="00F828F5" w:rsidRPr="00F828F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по пожарной безопасности</w:t>
      </w:r>
    </w:p>
    <w:p w:rsidR="00F828F5" w:rsidRPr="00F828F5" w:rsidRDefault="00F828F5" w:rsidP="0093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8F5" w:rsidRPr="00930D70" w:rsidRDefault="00F828F5" w:rsidP="0093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0D7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F524AF" w:rsidRDefault="00F828F5" w:rsidP="0093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28F5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От 3-х до 5-ти лет</w:t>
      </w:r>
    </w:p>
    <w:p w:rsidR="00F524AF" w:rsidRDefault="00F524AF" w:rsidP="0093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2960370</wp:posOffset>
            </wp:positionV>
            <wp:extent cx="3009900" cy="2095500"/>
            <wp:effectExtent l="19050" t="0" r="0" b="0"/>
            <wp:wrapTight wrapText="bothSides">
              <wp:wrapPolygon edited="0">
                <wp:start x="-137" y="0"/>
                <wp:lineTo x="-137" y="21404"/>
                <wp:lineTo x="21600" y="21404"/>
                <wp:lineTo x="21600" y="0"/>
                <wp:lineTo x="-137" y="0"/>
              </wp:wrapPolygon>
            </wp:wrapTight>
            <wp:docPr id="3" name="Рисунок 3" descr="00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возраст активных вопросов и самостоятельного поиска ответов.</w:t>
      </w:r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вопросы надо отвечать. </w:t>
      </w:r>
    </w:p>
    <w:p w:rsidR="00F828F5" w:rsidRPr="00F828F5" w:rsidRDefault="00F828F5" w:rsidP="00930D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зн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t>акомые объекты страха: темнота, огонь.</w:t>
      </w:r>
      <w:r w:rsidRPr="00F82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 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Чтение таких произведений обязательно должно сопровождаться беседой. В беседе 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 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F828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Дети 3-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F828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 лет должны знать:</w:t>
      </w:r>
      <w:r w:rsidRPr="00F828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br/>
        <w:t>— огонь опасен: он может стать началом пожара и причинить ожог;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828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существует ряд предметов (спички, бытовая химия, плита…), которые дети не должны трогать;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828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— неосторожное обращение с огнем вызывает пожар; 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828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о признаках пожара надо сообщать взрослым;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828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 уничтожает жилище, вещи («Кошкин дом»);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828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 опасен для жизни и здоровья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828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пожарные — отважные и сильные борцы с огнем;</w:t>
      </w:r>
      <w:proofErr w:type="gramEnd"/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F828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пожарных вызывают по телефону 01, баловаться этим номером нельзя.</w:t>
      </w:r>
      <w:r w:rsidRPr="00F828F5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t xml:space="preserve"> </w:t>
      </w:r>
    </w:p>
    <w:p w:rsidR="00F828F5" w:rsidRPr="00F828F5" w:rsidRDefault="00F524AF" w:rsidP="0093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-1495425</wp:posOffset>
            </wp:positionV>
            <wp:extent cx="1628775" cy="2266950"/>
            <wp:effectExtent l="19050" t="0" r="9525" b="0"/>
            <wp:wrapSquare wrapText="bothSides"/>
            <wp:docPr id="9" name="Рисунок 5" descr="http://sad7elochka.ru/wp-content/uploads/2013/05/bezopasnost-215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7elochka.ru/wp-content/uploads/2013/05/bezopasnost-215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8F5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5</w:t>
      </w:r>
      <w:r w:rsidR="00F828F5" w:rsidRPr="00F828F5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 xml:space="preserve">-7 лет, </w:t>
      </w:r>
      <w:r w:rsidR="00F828F5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>старший</w:t>
      </w:r>
      <w:r w:rsidR="00F828F5" w:rsidRPr="00F828F5">
        <w:rPr>
          <w:rFonts w:ascii="Times New Roman" w:eastAsia="Times New Roman" w:hAnsi="Times New Roman" w:cs="Times New Roman"/>
          <w:b/>
          <w:bCs/>
          <w:color w:val="0000FF"/>
          <w:sz w:val="27"/>
          <w:lang w:eastAsia="ru-RU"/>
        </w:rPr>
        <w:t xml:space="preserve"> возраст</w:t>
      </w:r>
    </w:p>
    <w:p w:rsidR="00F828F5" w:rsidRPr="00F828F5" w:rsidRDefault="00F828F5" w:rsidP="00930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Это возраст активного познания мира, причем в основном — руками и ногами. Появляется интерес 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 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Они любят обсуждать </w:t>
      </w:r>
      <w:proofErr w:type="gramStart"/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прочитанное</w:t>
      </w:r>
      <w:proofErr w:type="gramEnd"/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t>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  <w:r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F828F5" w:rsidRPr="00F828F5" w:rsidRDefault="00F828F5" w:rsidP="00930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28F5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В 5-7-летнем возрасте мы даем доступную информацию, учим правильным действиям.</w:t>
      </w:r>
    </w:p>
    <w:p w:rsidR="00F828F5" w:rsidRPr="00F828F5" w:rsidRDefault="00930D70" w:rsidP="00930D70">
      <w:pPr>
        <w:tabs>
          <w:tab w:val="left" w:pos="142"/>
        </w:tabs>
        <w:spacing w:after="0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80"/>
          <w:sz w:val="27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5781040</wp:posOffset>
            </wp:positionV>
            <wp:extent cx="2940685" cy="2187575"/>
            <wp:effectExtent l="19050" t="0" r="0" b="0"/>
            <wp:wrapTight wrapText="bothSides">
              <wp:wrapPolygon edited="0">
                <wp:start x="-140" y="0"/>
                <wp:lineTo x="-140" y="21443"/>
                <wp:lineTo x="21549" y="21443"/>
                <wp:lineTo x="21549" y="0"/>
                <wp:lineTo x="-140" y="0"/>
              </wp:wrapPolygon>
            </wp:wrapTight>
            <wp:docPr id="7" name="Рисунок 4" descr="http://sad7elochka.ru/wp-content/uploads/2013/05/12_1-300x225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7elochka.ru/wp-content/uploads/2013/05/12_1-300x225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18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80"/>
          <w:sz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981075</wp:posOffset>
            </wp:positionV>
            <wp:extent cx="2486025" cy="1838325"/>
            <wp:effectExtent l="19050" t="0" r="9525" b="0"/>
            <wp:wrapTight wrapText="bothSides">
              <wp:wrapPolygon edited="0">
                <wp:start x="-166" y="0"/>
                <wp:lineTo x="-166" y="21488"/>
                <wp:lineTo x="21683" y="21488"/>
                <wp:lineTo x="21683" y="0"/>
                <wp:lineTo x="-166" y="0"/>
              </wp:wrapPolygon>
            </wp:wrapTight>
            <wp:docPr id="6" name="Рисунок 6" descr="240x18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40x18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828F5" w:rsidRPr="00F828F5">
        <w:rPr>
          <w:rFonts w:ascii="Times New Roman" w:eastAsia="Times New Roman" w:hAnsi="Times New Roman" w:cs="Times New Roman"/>
          <w:b/>
          <w:bCs/>
          <w:color w:val="000080"/>
          <w:sz w:val="27"/>
          <w:lang w:eastAsia="ru-RU"/>
        </w:rPr>
        <w:t>Ребенок должен знать</w:t>
      </w:r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828F5" w:rsidRPr="00F828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пожарных вызывают по телефону, и знать особенности своего телефона;</w:t>
      </w:r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828F5" w:rsidRPr="00F828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828F5" w:rsidRPr="00F828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  <w:proofErr w:type="gramEnd"/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828F5" w:rsidRPr="00F828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бытовой газ взрывчат и ядовит, поэтому пользоваться им могут только взрослые;</w:t>
      </w:r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828F5" w:rsidRPr="00F828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признаками пожара являются огонь, дым и запах дыма. О них надо обязательно и срочно сообщить взрослым;</w:t>
      </w:r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828F5" w:rsidRPr="00F828F5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— нельзя брать вещи, приборы взрослых для игры — не умея их использовать правильно, можно устроить пожар.</w:t>
      </w:r>
      <w:r w:rsidR="00F828F5" w:rsidRPr="00F828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нашем детском саду ведется постоянная и планомерная работа по профилактике пожарной безопасности среди дошкольников. Каждый год проводятся Месячник безопасности, Месячник пожарной безопасности «Дети против огненных забав». </w:t>
      </w:r>
      <w:proofErr w:type="gramStart"/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Наши педагоги планируют и регулярно проводят занятия по ОБЖ «Спички детям не игрушка», «Правила поведения в лесу», «Для чего нужен огнетушитель» и беседы с детьми по данной тематике, проводятся выставки детских рисунков на темы «Внимание: </w:t>
      </w:r>
      <w:proofErr w:type="spellStart"/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электоприборы</w:t>
      </w:r>
      <w:proofErr w:type="spellEnd"/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t>!», «Пожарные спешат на помощь», «Тили-бом, тили-бом загорелся кошкин дом» по впечатлениям детей от прочитанных художественных произведений.</w:t>
      </w:r>
      <w:proofErr w:type="gramEnd"/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Инструктором по ФИЗО проводятся спортивные игры и игры-эстафеты «Кто первый», «Пожарные спешат на помощь», «Сильные и ловкие». Совместно с музыкальным руководителем в группах проводятся музыкальные досуги по данной тематике. Каждый ребенок в нашем детском саду знает, как действовать при звуке пожарной сигнализации. Эти умения дети приобрели в процессе ежемесячных учебных эвакуаций. Дети старших групп знают номер, по которому звонить в случае пожара, знакомы с работой </w:t>
      </w:r>
      <w:proofErr w:type="spellStart"/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t>огнетушетеля</w:t>
      </w:r>
      <w:proofErr w:type="spellEnd"/>
      <w:r w:rsidR="00F828F5" w:rsidRPr="00F828F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91821" w:rsidRPr="00B940F2" w:rsidRDefault="00F828F5" w:rsidP="00930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B940F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У</w:t>
      </w:r>
      <w:r w:rsidRPr="00B940F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важаемые родители! Только совместная работа детского сада и семьи поможет избежать пожара, в котором могут пострадать дети!</w:t>
      </w:r>
      <w:r w:rsidR="00B940F2" w:rsidRPr="00B940F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</w:p>
    <w:p w:rsidR="00B940F2" w:rsidRDefault="00B940F2" w:rsidP="00B940F2">
      <w:pP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B940F2" w:rsidRPr="00B940F2" w:rsidRDefault="00B940F2" w:rsidP="00B940F2">
      <w:pPr>
        <w:rPr>
          <w:sz w:val="28"/>
          <w:szCs w:val="28"/>
        </w:rPr>
      </w:pPr>
      <w:r w:rsidRPr="00B940F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Составитель: Вдовина Ю.В.</w:t>
      </w:r>
      <w:bookmarkStart w:id="0" w:name="_GoBack"/>
      <w:bookmarkEnd w:id="0"/>
    </w:p>
    <w:sectPr w:rsidR="00B940F2" w:rsidRPr="00B940F2" w:rsidSect="00B940F2">
      <w:pgSz w:w="11906" w:h="16838"/>
      <w:pgMar w:top="851" w:right="850" w:bottom="1134" w:left="1134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8F5"/>
    <w:rsid w:val="0035551C"/>
    <w:rsid w:val="00442355"/>
    <w:rsid w:val="00591821"/>
    <w:rsid w:val="006D484C"/>
    <w:rsid w:val="008562FA"/>
    <w:rsid w:val="00930D70"/>
    <w:rsid w:val="00B940F2"/>
    <w:rsid w:val="00F524AF"/>
    <w:rsid w:val="00F8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21"/>
  </w:style>
  <w:style w:type="paragraph" w:styleId="1">
    <w:name w:val="heading 1"/>
    <w:basedOn w:val="a"/>
    <w:link w:val="10"/>
    <w:uiPriority w:val="9"/>
    <w:qFormat/>
    <w:rsid w:val="00F828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8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8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8F5"/>
    <w:rPr>
      <w:b/>
      <w:bCs/>
    </w:rPr>
  </w:style>
  <w:style w:type="character" w:styleId="a5">
    <w:name w:val="Emphasis"/>
    <w:basedOn w:val="a0"/>
    <w:uiPriority w:val="20"/>
    <w:qFormat/>
    <w:rsid w:val="00F828F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8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ad7elochka.ru/wp-content/uploads/2013/05/240x18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d7elochka.ru/wp-content/uploads/2013/05/0015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ad7elochka.ru/wp-content/uploads/2013/05/12_1.jpg" TargetMode="External"/><Relationship Id="rId5" Type="http://schemas.openxmlformats.org/officeDocument/2006/relationships/hyperlink" Target="http://sad7elochka.ru/wp-content/uploads/2013/05/Plakat-Beregis_ogna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ad7elochka.ru/wp-content/uploads/2013/05/bezopasnost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Pavlik Zorin</dc:creator>
  <cp:keywords/>
  <dc:description/>
  <cp:lastModifiedBy>User</cp:lastModifiedBy>
  <cp:revision>5</cp:revision>
  <cp:lastPrinted>2014-12-09T16:49:00Z</cp:lastPrinted>
  <dcterms:created xsi:type="dcterms:W3CDTF">2014-12-09T16:22:00Z</dcterms:created>
  <dcterms:modified xsi:type="dcterms:W3CDTF">2022-03-29T08:01:00Z</dcterms:modified>
</cp:coreProperties>
</file>